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after="0" w:before="0" w:lineRule="auto"/>
        <w:jc w:val="center"/>
        <w:rPr/>
      </w:pPr>
      <w:bookmarkStart w:colFirst="0" w:colLast="0" w:name="_i4pk5e5q09zo" w:id="0"/>
      <w:bookmarkEnd w:id="0"/>
      <w:r w:rsidDel="00000000" w:rsidR="00000000" w:rsidRPr="00000000">
        <w:rPr>
          <w:rFonts w:ascii="Oswald" w:cs="Oswald" w:eastAsia="Oswald" w:hAnsi="Oswald"/>
          <w:b w:val="1"/>
          <w:bCs w:val="1"/>
          <w:color w:val="000000"/>
          <w:sz w:val="30"/>
          <w:szCs w:val="30"/>
          <w:rtl w:val="0"/>
        </w:rPr>
        <w:t xml:space="preserve">¡Celebra estas fiestas! Hazlo con Cointreau.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/>
      </w:pPr>
      <w:r w:rsidDel="00000000" w:rsidR="00000000" w:rsidRPr="00000000">
        <w:rPr>
          <w:rFonts w:ascii="Oswald" w:cs="Oswald" w:eastAsia="Oswald" w:hAnsi="Oswald"/>
          <w:b w:val="1"/>
          <w:bCs w:val="1"/>
          <w:sz w:val="30"/>
          <w:szCs w:val="30"/>
        </w:rPr>
        <w:drawing>
          <wp:inline distB="114300" distT="114300" distL="114300" distR="114300">
            <wp:extent cx="4995863" cy="3327809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33278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jc w:val="both"/>
        <w:rPr>
          <w:rFonts w:ascii="Oswald" w:cs="Oswald" w:eastAsia="Oswald" w:hAnsi="Oswald"/>
        </w:rPr>
      </w:pPr>
      <w:r w:rsidDel="00000000" w:rsidR="00000000" w:rsidRPr="00000000">
        <w:rPr>
          <w:rFonts w:ascii="Oswald" w:cs="Oswald" w:eastAsia="Oswald" w:hAnsi="Oswald"/>
          <w:b w:val="1"/>
          <w:bCs w:val="1"/>
          <w:rtl w:val="0"/>
        </w:rPr>
        <w:t xml:space="preserve">1 de diciembre de 2025 - </w:t>
      </w:r>
      <w:r w:rsidDel="00000000" w:rsidR="00000000" w:rsidRPr="00000000">
        <w:rPr>
          <w:rFonts w:ascii="Oswald" w:cs="Oswald" w:eastAsia="Oswald" w:hAnsi="Oswald"/>
          <w:rtl w:val="0"/>
        </w:rPr>
        <w:t xml:space="preserve">La Navidad invita a compartir, regalar y redescubrir tradiciones que nos unen en casa. </w:t>
      </w:r>
      <w:r w:rsidDel="00000000" w:rsidR="00000000" w:rsidRPr="00000000">
        <w:rPr>
          <w:rFonts w:ascii="Oswald" w:cs="Oswald" w:eastAsia="Oswald" w:hAnsi="Oswald"/>
          <w:rtl w:val="0"/>
        </w:rPr>
        <w:t xml:space="preserve">Este año, Cointreau anima a hacerlo de una manera diferente: preparando cócteles icónicos desde el hogar. Bajo el lema “¡Celebra estas fiestas! Hazlo con Cointreau”, la Maison presenta su Bazar de Navidad, una selección de productos pensados para regalar, disfrutar y elevar cualquier celebración doméstica con un toque francés.</w:t>
      </w:r>
    </w:p>
    <w:p w:rsidR="00000000" w:rsidDel="00000000" w:rsidP="00000000" w:rsidRDefault="00000000" w:rsidRPr="00000000" w14:paraId="00000004">
      <w:pPr>
        <w:pStyle w:val="Heading4"/>
        <w:keepNext w:val="0"/>
        <w:keepLines w:val="0"/>
        <w:spacing w:after="40" w:before="240" w:lineRule="auto"/>
        <w:jc w:val="both"/>
        <w:rPr>
          <w:color w:val="000000"/>
        </w:rPr>
      </w:pPr>
      <w:bookmarkStart w:colFirst="0" w:colLast="0" w:name="_w240tuwzs2ax" w:id="1"/>
      <w:bookmarkEnd w:id="1"/>
      <w:r w:rsidDel="00000000" w:rsidR="00000000" w:rsidRPr="00000000">
        <w:rPr>
          <w:rFonts w:ascii="Oswald" w:cs="Oswald" w:eastAsia="Oswald" w:hAnsi="Oswald"/>
          <w:b w:val="1"/>
          <w:bCs w:val="1"/>
          <w:color w:val="000000"/>
          <w:rtl w:val="0"/>
        </w:rPr>
        <w:t xml:space="preserve">Cointreau L'Unique: el original e imprescindible para crear cócteles en casa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rFonts w:ascii="Oswald" w:cs="Oswald" w:eastAsia="Oswald" w:hAnsi="Oswald"/>
        </w:rPr>
      </w:pPr>
      <w:r w:rsidDel="00000000" w:rsidR="00000000" w:rsidRPr="00000000">
        <w:rPr>
          <w:rFonts w:ascii="Oswald" w:cs="Oswald" w:eastAsia="Oswald" w:hAnsi="Oswald"/>
          <w:rtl w:val="0"/>
        </w:rPr>
        <w:t xml:space="preserve">Cointreau L’Unique se convierte en un regalo que habla por sí solo. Icono desde 1849 y considerado el triple-sec de naranja por excelencia, Cointreau L’Unique es la base perfecta para que cualquier persona pueda preparar un cóctel profesional en casa sin complicaciones. Su carácter equilibrado y su frescura cítrica lo han convertido en un ingrediente imprescindible de más de 500 cócteles, incluidos clásicos como el Margarita, el Cosmopolitan o el Sidecar.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4648200</wp:posOffset>
            </wp:positionH>
            <wp:positionV relativeFrom="paragraph">
              <wp:posOffset>171450</wp:posOffset>
            </wp:positionV>
            <wp:extent cx="937393" cy="2321983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7393" cy="23219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rFonts w:ascii="Oswald" w:cs="Oswald" w:eastAsia="Oswald" w:hAnsi="Oswald"/>
        </w:rPr>
      </w:pPr>
      <w:r w:rsidDel="00000000" w:rsidR="00000000" w:rsidRPr="00000000">
        <w:rPr>
          <w:rFonts w:ascii="Oswald" w:cs="Oswald" w:eastAsia="Oswald" w:hAnsi="Oswald"/>
          <w:rtl w:val="0"/>
        </w:rPr>
        <w:t xml:space="preserve">Estas fiestas, Cointreau L’Unique se convierte en el aliado ideal para recibir amigos, sorprender a la familia o animar la sobremesa con un cóctel hecho en casa sencillo, elegante y festivo.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rFonts w:ascii="Oswald" w:cs="Oswald" w:eastAsia="Oswald" w:hAnsi="Oswa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4"/>
        <w:keepNext w:val="0"/>
        <w:keepLines w:val="0"/>
        <w:spacing w:after="40" w:before="240" w:lineRule="auto"/>
        <w:jc w:val="both"/>
        <w:rPr>
          <w:color w:val="000000"/>
          <w:sz w:val="26"/>
          <w:szCs w:val="26"/>
        </w:rPr>
      </w:pPr>
      <w:bookmarkStart w:colFirst="0" w:colLast="0" w:name="_nmjhuwbsk7jf" w:id="2"/>
      <w:bookmarkEnd w:id="2"/>
      <w:r w:rsidDel="00000000" w:rsidR="00000000" w:rsidRPr="00000000">
        <w:rPr>
          <w:rFonts w:ascii="Oswald" w:cs="Oswald" w:eastAsia="Oswald" w:hAnsi="Oswald"/>
          <w:b w:val="1"/>
          <w:bCs w:val="1"/>
          <w:color w:val="000000"/>
          <w:rtl w:val="0"/>
        </w:rPr>
        <w:t xml:space="preserve">Cointreau Cocktail Journey: una edición limitada que inspira a brindar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4"/>
        <w:keepNext w:val="0"/>
        <w:keepLines w:val="0"/>
        <w:spacing w:after="40" w:before="240" w:lineRule="auto"/>
        <w:jc w:val="both"/>
        <w:rPr>
          <w:rFonts w:ascii="Oswald" w:cs="Oswald" w:eastAsia="Oswald" w:hAnsi="Oswald"/>
          <w:color w:val="000000"/>
          <w:sz w:val="22"/>
          <w:szCs w:val="22"/>
        </w:rPr>
      </w:pPr>
      <w:bookmarkStart w:colFirst="0" w:colLast="0" w:name="_gihqksix2oza" w:id="3"/>
      <w:bookmarkEnd w:id="3"/>
      <w:r w:rsidDel="00000000" w:rsidR="00000000" w:rsidRPr="00000000">
        <w:rPr>
          <w:rFonts w:ascii="Oswald" w:cs="Oswald" w:eastAsia="Oswald" w:hAnsi="Oswald"/>
          <w:color w:val="000000"/>
          <w:sz w:val="22"/>
          <w:szCs w:val="22"/>
          <w:rtl w:val="0"/>
        </w:rPr>
        <w:t xml:space="preserve">Para quienes buscan un regalo diferente, Cointreau presenta su edición limitada Cointreau Cocktail Journey, una pieza de colección que celebra tres de los cócteles más emblemáticos de la Maison: Sidecar, Margarita y Cosmopolitan.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210165</wp:posOffset>
            </wp:positionV>
            <wp:extent cx="2128838" cy="3188351"/>
            <wp:effectExtent b="0" l="0" r="0" t="0"/>
            <wp:wrapSquare wrapText="bothSides" distB="114300" distT="114300" distL="114300" distR="11430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3188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pStyle w:val="Heading4"/>
        <w:keepNext w:val="0"/>
        <w:keepLines w:val="0"/>
        <w:spacing w:after="40" w:before="240" w:lineRule="auto"/>
        <w:jc w:val="both"/>
        <w:rPr>
          <w:rFonts w:ascii="Oswald" w:cs="Oswald" w:eastAsia="Oswald" w:hAnsi="Oswald"/>
          <w:color w:val="000000"/>
          <w:sz w:val="22"/>
          <w:szCs w:val="22"/>
        </w:rPr>
      </w:pPr>
      <w:bookmarkStart w:colFirst="0" w:colLast="0" w:name="_dhz4pi4sj1ap" w:id="4"/>
      <w:bookmarkEnd w:id="4"/>
      <w:r w:rsidDel="00000000" w:rsidR="00000000" w:rsidRPr="00000000">
        <w:rPr>
          <w:rFonts w:ascii="Oswald" w:cs="Oswald" w:eastAsia="Oswald" w:hAnsi="Oswald"/>
          <w:color w:val="000000"/>
          <w:sz w:val="22"/>
          <w:szCs w:val="22"/>
          <w:rtl w:val="0"/>
        </w:rPr>
        <w:t xml:space="preserve">Diseñada como una pieza de colección con sello francés,</w:t>
      </w:r>
      <w:r w:rsidDel="00000000" w:rsidR="00000000" w:rsidRPr="00000000">
        <w:rPr>
          <w:rFonts w:ascii="Oswald" w:cs="Oswald" w:eastAsia="Oswald" w:hAnsi="Oswald"/>
          <w:color w:val="000000"/>
          <w:sz w:val="22"/>
          <w:szCs w:val="22"/>
          <w:rtl w:val="0"/>
        </w:rPr>
        <w:t xml:space="preserve"> la estética combina herencia e innovación con ilustraciones inspiradas en la Maison de Angers.</w:t>
      </w:r>
    </w:p>
    <w:p w:rsidR="00000000" w:rsidDel="00000000" w:rsidP="00000000" w:rsidRDefault="00000000" w:rsidRPr="00000000" w14:paraId="0000000B">
      <w:pPr>
        <w:pStyle w:val="Heading4"/>
        <w:keepNext w:val="0"/>
        <w:keepLines w:val="0"/>
        <w:spacing w:after="40" w:before="240" w:lineRule="auto"/>
        <w:jc w:val="both"/>
        <w:rPr>
          <w:rFonts w:ascii="Oswald" w:cs="Oswald" w:eastAsia="Oswald" w:hAnsi="Oswald"/>
          <w:color w:val="000000"/>
          <w:sz w:val="22"/>
          <w:szCs w:val="22"/>
        </w:rPr>
      </w:pPr>
      <w:bookmarkStart w:colFirst="0" w:colLast="0" w:name="_3ps13gn86skr" w:id="5"/>
      <w:bookmarkEnd w:id="5"/>
      <w:r w:rsidDel="00000000" w:rsidR="00000000" w:rsidRPr="00000000">
        <w:rPr>
          <w:rFonts w:ascii="Oswald" w:cs="Oswald" w:eastAsia="Oswald" w:hAnsi="Oswald"/>
          <w:color w:val="000000"/>
          <w:sz w:val="22"/>
          <w:szCs w:val="22"/>
          <w:rtl w:val="0"/>
        </w:rPr>
        <w:t xml:space="preserve">En su interior, la esencia permanece intacta: la pureza y transparencia de Cointreau L’Unique, lista para transformarse en los cócteles más celebrados del mundo… ahora también en tu casa.</w:t>
      </w:r>
    </w:p>
    <w:p w:rsidR="00000000" w:rsidDel="00000000" w:rsidP="00000000" w:rsidRDefault="00000000" w:rsidRPr="00000000" w14:paraId="0000000C">
      <w:pPr>
        <w:pStyle w:val="Heading4"/>
        <w:keepNext w:val="0"/>
        <w:keepLines w:val="0"/>
        <w:spacing w:after="40" w:before="240" w:lineRule="auto"/>
        <w:jc w:val="both"/>
        <w:rPr>
          <w:rFonts w:ascii="Oswald" w:cs="Oswald" w:eastAsia="Oswald" w:hAnsi="Oswald"/>
          <w:color w:val="000000"/>
          <w:sz w:val="22"/>
          <w:szCs w:val="22"/>
        </w:rPr>
      </w:pPr>
      <w:bookmarkStart w:colFirst="0" w:colLast="0" w:name="_2a3l6mdi4wsx" w:id="6"/>
      <w:bookmarkEnd w:id="6"/>
      <w:r w:rsidDel="00000000" w:rsidR="00000000" w:rsidRPr="00000000">
        <w:rPr>
          <w:rFonts w:ascii="Oswald" w:cs="Oswald" w:eastAsia="Oswald" w:hAnsi="Oswald"/>
          <w:color w:val="000000"/>
          <w:sz w:val="22"/>
          <w:szCs w:val="22"/>
          <w:rtl w:val="0"/>
        </w:rPr>
        <w:t xml:space="preserve">Ideal para regalar a amantes de la mixología casera o para quienes quieren iniciarse preparando sus primeros cócteles estas fiestas.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4"/>
        <w:keepNext w:val="0"/>
        <w:keepLines w:val="0"/>
        <w:spacing w:after="40" w:before="240" w:lineRule="auto"/>
        <w:jc w:val="both"/>
        <w:rPr>
          <w:rFonts w:ascii="Oswald" w:cs="Oswald" w:eastAsia="Oswald" w:hAnsi="Oswald"/>
          <w:color w:val="000000"/>
          <w:sz w:val="26"/>
          <w:szCs w:val="26"/>
        </w:rPr>
      </w:pPr>
      <w:bookmarkStart w:colFirst="0" w:colLast="0" w:name="_w3vwfiiuikyq" w:id="7"/>
      <w:bookmarkEnd w:id="7"/>
      <w:r w:rsidDel="00000000" w:rsidR="00000000" w:rsidRPr="00000000">
        <w:rPr>
          <w:rFonts w:ascii="Oswald" w:cs="Oswald" w:eastAsia="Oswald" w:hAnsi="Oswald"/>
          <w:b w:val="1"/>
          <w:bCs w:val="1"/>
          <w:color w:val="000000"/>
          <w:rtl w:val="0"/>
        </w:rPr>
        <w:t xml:space="preserve">Cointreau Noir: el sabor perfecto para sobremesas navideñas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4010025</wp:posOffset>
            </wp:positionH>
            <wp:positionV relativeFrom="paragraph">
              <wp:posOffset>219075</wp:posOffset>
            </wp:positionV>
            <wp:extent cx="1607451" cy="2602540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12277" l="9644" r="14213" t="8688"/>
                    <a:stretch>
                      <a:fillRect/>
                    </a:stretch>
                  </pic:blipFill>
                  <pic:spPr>
                    <a:xfrm>
                      <a:off x="0" y="0"/>
                      <a:ext cx="1607451" cy="2602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Oswald" w:cs="Oswald" w:eastAsia="Oswald" w:hAnsi="Oswald"/>
        </w:rPr>
      </w:pPr>
      <w:r w:rsidDel="00000000" w:rsidR="00000000" w:rsidRPr="00000000">
        <w:rPr>
          <w:rFonts w:ascii="Oswald" w:cs="Oswald" w:eastAsia="Oswald" w:hAnsi="Oswald"/>
          <w:rtl w:val="0"/>
        </w:rPr>
        <w:t xml:space="preserve">Fruto de la unión entre Cointreau L’Unique y Rémy Martin Cognac Fine Champagne, este licor despliega aromas de cítricos, roble sutil y vainilla, en las que se puede apreciar elementos como la naranja, la miel y el caramelo. 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Oswald" w:cs="Oswald" w:eastAsia="Oswald" w:hAnsi="Oswald"/>
        </w:rPr>
      </w:pPr>
      <w:r w:rsidDel="00000000" w:rsidR="00000000" w:rsidRPr="00000000">
        <w:rPr>
          <w:rFonts w:ascii="Oswald" w:cs="Oswald" w:eastAsia="Oswald" w:hAnsi="Oswald"/>
          <w:rtl w:val="0"/>
        </w:rPr>
        <w:t xml:space="preserve">Elegante y aromático, es ideal para disfrutar solo, con hielo o como base de cócteles cálidos pensados para la sobremesa. Su estética, inspirada en la perfumería francesa, lo convierte en un regalo perfecto para quienes buscan sabores más intensos y festivos.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keepNext w:val="0"/>
        <w:keepLines w:val="0"/>
        <w:spacing w:after="80" w:lineRule="auto"/>
        <w:jc w:val="both"/>
        <w:rPr>
          <w:rFonts w:ascii="Oswald" w:cs="Oswald" w:eastAsia="Oswald" w:hAnsi="Oswald"/>
          <w:b w:val="1"/>
          <w:bCs w:val="1"/>
          <w:sz w:val="24"/>
          <w:szCs w:val="24"/>
        </w:rPr>
      </w:pPr>
      <w:bookmarkStart w:colFirst="0" w:colLast="0" w:name="_wucfbmrdw85n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spacing w:after="80" w:lineRule="auto"/>
        <w:jc w:val="both"/>
        <w:rPr>
          <w:rFonts w:ascii="Oswald" w:cs="Oswald" w:eastAsia="Oswald" w:hAnsi="Oswald"/>
          <w:b w:val="1"/>
          <w:bCs w:val="1"/>
          <w:sz w:val="36"/>
          <w:szCs w:val="36"/>
        </w:rPr>
      </w:pPr>
      <w:bookmarkStart w:colFirst="0" w:colLast="0" w:name="_i85iq5vmzu5k" w:id="9"/>
      <w:bookmarkEnd w:id="9"/>
      <w:r w:rsidDel="00000000" w:rsidR="00000000" w:rsidRPr="00000000">
        <w:rPr>
          <w:rFonts w:ascii="Oswald" w:cs="Oswald" w:eastAsia="Oswald" w:hAnsi="Oswald"/>
          <w:b w:val="1"/>
          <w:bCs w:val="1"/>
          <w:sz w:val="24"/>
          <w:szCs w:val="24"/>
          <w:rtl w:val="0"/>
        </w:rPr>
        <w:t xml:space="preserve">Celebra en casa con Cointreau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Oswald" w:cs="Oswald" w:eastAsia="Oswald" w:hAnsi="Oswald"/>
        </w:rPr>
      </w:pPr>
      <w:r w:rsidDel="00000000" w:rsidR="00000000" w:rsidRPr="00000000">
        <w:rPr>
          <w:rFonts w:ascii="Oswald" w:cs="Oswald" w:eastAsia="Oswald" w:hAnsi="Oswald"/>
          <w:rtl w:val="0"/>
        </w:rPr>
        <w:t xml:space="preserve">Desde propuestas clásicas hasta ediciones especiales, cada referencia invita a explorar nuevas formas de celebrar en casa. Ya sea preparando cócteles con amigos, improvisando un brindis familiar o disfrutando un momento de calma al final del día, Cointreau propone elevar cada ocasión con sabor, creatividad y un toque francés.</w:t>
      </w:r>
      <w:r w:rsidDel="00000000" w:rsidR="00000000" w:rsidRPr="00000000">
        <w:rPr>
          <w:rFonts w:ascii="Oswald" w:cs="Oswald" w:eastAsia="Oswald" w:hAnsi="Oswald"/>
          <w:rtl w:val="0"/>
        </w:rPr>
        <w:t xml:space="preserve"> </w:t>
      </w:r>
      <w:r w:rsidDel="00000000" w:rsidR="00000000" w:rsidRPr="00000000">
        <w:rPr>
          <w:rFonts w:ascii="Oswald" w:cs="Oswald" w:eastAsia="Oswald" w:hAnsi="Oswald"/>
          <w:b w:val="1"/>
          <w:bCs w:val="1"/>
          <w:rtl w:val="0"/>
        </w:rPr>
        <w:t xml:space="preserve">Estas fiestas, brinda en casa. Hazlo con Cointreau.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jc w:val="center"/>
        <w:rPr>
          <w:rFonts w:ascii="Oswald" w:cs="Oswald" w:eastAsia="Oswald" w:hAnsi="Oswald"/>
        </w:rPr>
      </w:pPr>
      <w:r w:rsidDel="00000000" w:rsidR="00000000" w:rsidRPr="00000000">
        <w:rPr>
          <w:rFonts w:ascii="Oswald" w:cs="Oswald" w:eastAsia="Oswald" w:hAnsi="Oswald"/>
          <w:rtl w:val="0"/>
        </w:rPr>
        <w:t xml:space="preserve">Descargar las imágenes </w:t>
      </w:r>
      <w:hyperlink r:id="rId10">
        <w:r w:rsidDel="00000000" w:rsidR="00000000" w:rsidRPr="00000000">
          <w:rPr>
            <w:rFonts w:ascii="Oswald" w:cs="Oswald" w:eastAsia="Oswald" w:hAnsi="Oswald"/>
            <w:color w:val="1155cc"/>
            <w:u w:val="single"/>
            <w:rtl w:val="0"/>
          </w:rPr>
          <w:t xml:space="preserve">aquí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Oswald" w:cs="Oswald" w:eastAsia="Oswald" w:hAnsi="Oswald"/>
          <w:sz w:val="18"/>
          <w:szCs w:val="18"/>
        </w:rPr>
      </w:pPr>
      <w:r w:rsidDel="00000000" w:rsidR="00000000" w:rsidRPr="00000000">
        <w:rPr>
          <w:rFonts w:ascii="Oswald" w:cs="Oswald" w:eastAsia="Oswald" w:hAnsi="Oswald"/>
          <w:b w:val="1"/>
          <w:bCs w:val="1"/>
          <w:sz w:val="18"/>
          <w:szCs w:val="18"/>
          <w:rtl w:val="0"/>
        </w:rPr>
        <w:t xml:space="preserve">Sobre Amer Global Brands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Oswald" w:cs="Oswald" w:eastAsia="Oswald" w:hAnsi="Oswald"/>
          <w:sz w:val="18"/>
          <w:szCs w:val="18"/>
        </w:rPr>
      </w:pPr>
      <w:r w:rsidDel="00000000" w:rsidR="00000000" w:rsidRPr="00000000">
        <w:rPr>
          <w:rFonts w:ascii="Oswald" w:cs="Oswald" w:eastAsia="Oswald" w:hAnsi="Oswald"/>
          <w:sz w:val="18"/>
          <w:szCs w:val="18"/>
          <w:rtl w:val="0"/>
        </w:rPr>
        <w:t xml:space="preserve">Amer Global Brands es una empresa familiar con más de treinta años de trayectoria especializada en la representación y desarrollo de marcas de bebidas en Iberia (España, Portugal, Canarias y Andorra). La empresa se enfoca en la construcción de marca a largo plazo, gestionando un selecto catálogo que abarca las principales categorías como ginebras, RTD, rones o whiskies</w:t>
      </w:r>
      <w:r w:rsidDel="00000000" w:rsidR="00000000" w:rsidRPr="00000000">
        <w:rPr>
          <w:rFonts w:ascii="Oswald" w:cs="Oswald" w:eastAsia="Oswald" w:hAnsi="Oswald"/>
          <w:sz w:val="18"/>
          <w:szCs w:val="18"/>
          <w:rtl w:val="0"/>
        </w:rPr>
        <w:t xml:space="preserve">, </w:t>
      </w:r>
      <w:r w:rsidDel="00000000" w:rsidR="00000000" w:rsidRPr="00000000">
        <w:rPr>
          <w:rFonts w:ascii="Oswald" w:cs="Oswald" w:eastAsia="Oswald" w:hAnsi="Oswald"/>
          <w:sz w:val="18"/>
          <w:szCs w:val="18"/>
          <w:rtl w:val="0"/>
        </w:rPr>
        <w:t xml:space="preserve">además de licores, aperitivos, zumos y mixers.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Oswald" w:cs="Oswald" w:eastAsia="Oswald" w:hAnsi="Oswald"/>
          <w:sz w:val="18"/>
          <w:szCs w:val="18"/>
        </w:rPr>
      </w:pPr>
      <w:r w:rsidDel="00000000" w:rsidR="00000000" w:rsidRPr="00000000">
        <w:rPr>
          <w:rFonts w:ascii="Oswald" w:cs="Oswald" w:eastAsia="Oswald" w:hAnsi="Oswald"/>
          <w:sz w:val="18"/>
          <w:szCs w:val="18"/>
          <w:rtl w:val="0"/>
        </w:rPr>
        <w:t xml:space="preserve">El portafolio combina marcas propias como Gin MG, Coppa, Cuckoo, Santísima Trinidad, Trigo Limpio o Le Tribute, con la representación en exclusiva de referentes internacionales como Cointreau, Salitos, Finlandia, The Botanist, Rémy Martin, Fernet-Branca, Carpano o Antica Formula entre otras.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Oswald" w:cs="Oswald" w:eastAsia="Oswald" w:hAnsi="Oswald"/>
          <w:sz w:val="18"/>
          <w:szCs w:val="18"/>
        </w:rPr>
      </w:pPr>
      <w:r w:rsidDel="00000000" w:rsidR="00000000" w:rsidRPr="00000000">
        <w:rPr>
          <w:rFonts w:ascii="Oswald" w:cs="Oswald" w:eastAsia="Oswald" w:hAnsi="Oswald"/>
          <w:sz w:val="18"/>
          <w:szCs w:val="18"/>
          <w:rtl w:val="0"/>
        </w:rPr>
        <w:t xml:space="preserve">Su misión es construir el valor de las marcas a medio y largo plazo, actuando como el socio estratégico para aquellas que buscan una implantación sólida en el mercado ibérico. Con un equipo comercial y de marketing propio, Amer Global Brands asegura la distribución de su portafolio en los canales </w:t>
      </w:r>
      <w:r w:rsidDel="00000000" w:rsidR="00000000" w:rsidRPr="00000000">
        <w:rPr>
          <w:rFonts w:ascii="Oswald" w:cs="Oswald" w:eastAsia="Oswald" w:hAnsi="Oswald"/>
          <w:sz w:val="18"/>
          <w:szCs w:val="18"/>
          <w:rtl w:val="0"/>
        </w:rPr>
        <w:t xml:space="preserve">on-trade</w:t>
      </w:r>
      <w:r w:rsidDel="00000000" w:rsidR="00000000" w:rsidRPr="00000000">
        <w:rPr>
          <w:rFonts w:ascii="Oswald" w:cs="Oswald" w:eastAsia="Oswald" w:hAnsi="Oswald"/>
          <w:sz w:val="18"/>
          <w:szCs w:val="18"/>
          <w:rtl w:val="0"/>
        </w:rPr>
        <w:t xml:space="preserve"> (hoteles, restaurantes, bares) y </w:t>
      </w:r>
      <w:r w:rsidDel="00000000" w:rsidR="00000000" w:rsidRPr="00000000">
        <w:rPr>
          <w:rFonts w:ascii="Oswald" w:cs="Oswald" w:eastAsia="Oswald" w:hAnsi="Oswald"/>
          <w:sz w:val="18"/>
          <w:szCs w:val="18"/>
          <w:rtl w:val="0"/>
        </w:rPr>
        <w:t xml:space="preserve">off-trade </w:t>
      </w:r>
      <w:r w:rsidDel="00000000" w:rsidR="00000000" w:rsidRPr="00000000">
        <w:rPr>
          <w:rFonts w:ascii="Oswald" w:cs="Oswald" w:eastAsia="Oswald" w:hAnsi="Oswald"/>
          <w:sz w:val="18"/>
          <w:szCs w:val="18"/>
          <w:rtl w:val="0"/>
        </w:rPr>
        <w:t xml:space="preserve">(tiendas, cash &amp; carries, cadenas de distribución) en toda España y Portugal. </w:t>
      </w:r>
    </w:p>
    <w:p w:rsidR="00000000" w:rsidDel="00000000" w:rsidP="00000000" w:rsidRDefault="00000000" w:rsidRPr="00000000" w14:paraId="00000019">
      <w:pPr>
        <w:shd w:fill="ffffff" w:val="clear"/>
        <w:spacing w:after="240" w:before="240" w:line="276" w:lineRule="auto"/>
        <w:jc w:val="both"/>
        <w:rPr>
          <w:rFonts w:ascii="Oswald" w:cs="Oswald" w:eastAsia="Oswald" w:hAnsi="Oswald"/>
          <w:sz w:val="18"/>
          <w:szCs w:val="18"/>
        </w:rPr>
      </w:pPr>
      <w:r w:rsidDel="00000000" w:rsidR="00000000" w:rsidRPr="00000000">
        <w:rPr>
          <w:rFonts w:ascii="Oswald" w:cs="Oswald" w:eastAsia="Oswald" w:hAnsi="Oswald"/>
          <w:sz w:val="18"/>
          <w:szCs w:val="18"/>
          <w:rtl w:val="0"/>
        </w:rPr>
        <w:t xml:space="preserve">Para más información sobre Amer Global Brands puedes contactar con: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line="276" w:lineRule="auto"/>
        <w:jc w:val="both"/>
        <w:rPr>
          <w:rFonts w:ascii="Oswald" w:cs="Oswald" w:eastAsia="Oswald" w:hAnsi="Oswald"/>
          <w:color w:val="1155cc"/>
          <w:sz w:val="18"/>
          <w:szCs w:val="18"/>
          <w:u w:val="single"/>
        </w:rPr>
      </w:pPr>
      <w:r w:rsidDel="00000000" w:rsidR="00000000" w:rsidRPr="00000000">
        <w:rPr>
          <w:rFonts w:ascii="Oswald" w:cs="Oswald" w:eastAsia="Oswald" w:hAnsi="Oswald"/>
          <w:color w:val="3b3838"/>
          <w:sz w:val="18"/>
          <w:szCs w:val="18"/>
          <w:rtl w:val="0"/>
        </w:rPr>
        <w:t xml:space="preserve">Marta Burriel: </w:t>
      </w:r>
      <w:r w:rsidDel="00000000" w:rsidR="00000000" w:rsidRPr="00000000">
        <w:rPr>
          <w:rFonts w:ascii="Oswald" w:cs="Oswald" w:eastAsia="Oswald" w:hAnsi="Oswald"/>
          <w:color w:val="1155cc"/>
          <w:sz w:val="18"/>
          <w:szCs w:val="18"/>
          <w:u w:val="single"/>
          <w:rtl w:val="0"/>
        </w:rPr>
        <w:t xml:space="preserve">marta.burriel@llyc.global</w:t>
      </w:r>
    </w:p>
    <w:p w:rsidR="00000000" w:rsidDel="00000000" w:rsidP="00000000" w:rsidRDefault="00000000" w:rsidRPr="00000000" w14:paraId="0000001B">
      <w:pPr>
        <w:shd w:fill="ffffff" w:val="clear"/>
        <w:spacing w:line="276" w:lineRule="auto"/>
        <w:jc w:val="both"/>
        <w:rPr>
          <w:rFonts w:ascii="Oswald" w:cs="Oswald" w:eastAsia="Oswald" w:hAnsi="Oswald"/>
          <w:color w:val="434343"/>
          <w:sz w:val="18"/>
          <w:szCs w:val="18"/>
        </w:rPr>
      </w:pPr>
      <w:r w:rsidDel="00000000" w:rsidR="00000000" w:rsidRPr="00000000">
        <w:rPr>
          <w:rFonts w:ascii="Oswald" w:cs="Oswald" w:eastAsia="Oswald" w:hAnsi="Oswald"/>
          <w:color w:val="222222"/>
          <w:sz w:val="18"/>
          <w:szCs w:val="18"/>
          <w:rtl w:val="0"/>
        </w:rPr>
        <w:t xml:space="preserve">Ana Palá: </w:t>
      </w:r>
      <w:hyperlink r:id="rId11">
        <w:r w:rsidDel="00000000" w:rsidR="00000000" w:rsidRPr="00000000">
          <w:rPr>
            <w:rFonts w:ascii="Oswald" w:cs="Oswald" w:eastAsia="Oswald" w:hAnsi="Oswald"/>
            <w:color w:val="1155cc"/>
            <w:sz w:val="18"/>
            <w:szCs w:val="18"/>
            <w:u w:val="single"/>
            <w:rtl w:val="0"/>
          </w:rPr>
          <w:t xml:space="preserve">apala@llyc.global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line="276" w:lineRule="auto"/>
        <w:jc w:val="both"/>
        <w:rPr>
          <w:rFonts w:ascii="Oswald" w:cs="Oswald" w:eastAsia="Oswald" w:hAnsi="Oswald"/>
          <w:color w:val="1155cc"/>
          <w:sz w:val="18"/>
          <w:szCs w:val="18"/>
        </w:rPr>
      </w:pPr>
      <w:r w:rsidDel="00000000" w:rsidR="00000000" w:rsidRPr="00000000">
        <w:rPr>
          <w:rFonts w:ascii="Oswald" w:cs="Oswald" w:eastAsia="Oswald" w:hAnsi="Oswald"/>
          <w:color w:val="434343"/>
          <w:sz w:val="18"/>
          <w:szCs w:val="18"/>
          <w:rtl w:val="0"/>
        </w:rPr>
        <w:t xml:space="preserve">Alejandra Enríquez: </w:t>
      </w:r>
      <w:r w:rsidDel="00000000" w:rsidR="00000000" w:rsidRPr="00000000">
        <w:rPr>
          <w:rFonts w:ascii="Oswald" w:cs="Oswald" w:eastAsia="Oswald" w:hAnsi="Oswald"/>
          <w:color w:val="1155cc"/>
          <w:sz w:val="18"/>
          <w:szCs w:val="18"/>
          <w:u w:val="single"/>
          <w:rtl w:val="0"/>
        </w:rPr>
        <w:t xml:space="preserve">alejandra.enriquez@llyc.global</w:t>
      </w:r>
      <w:r w:rsidDel="00000000" w:rsidR="00000000" w:rsidRPr="00000000">
        <w:rPr>
          <w:rFonts w:ascii="Oswald" w:cs="Oswald" w:eastAsia="Oswald" w:hAnsi="Oswald"/>
          <w:color w:val="1155cc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1D">
      <w:pPr>
        <w:spacing w:after="240" w:before="240" w:lineRule="auto"/>
        <w:jc w:val="both"/>
        <w:rPr>
          <w:rFonts w:ascii="Oswald" w:cs="Oswald" w:eastAsia="Oswald" w:hAnsi="Oswald"/>
        </w:rPr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Oswald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spacing w:line="276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1419225" cy="670431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9225" cy="67043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spacing w:line="276" w:lineRule="auto"/>
      <w:jc w:val="center"/>
      <w:rPr>
        <w:sz w:val="14"/>
        <w:szCs w:val="1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apala@llyc.global" TargetMode="External"/><Relationship Id="rId10" Type="http://schemas.openxmlformats.org/officeDocument/2006/relationships/hyperlink" Target="https://drive.google.com/drive/folders/1VgNSwRdEMODmxmIFixb5qYRx5p-boeFM?usp=sharing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3.pn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swald-regular.ttf"/><Relationship Id="rId2" Type="http://schemas.openxmlformats.org/officeDocument/2006/relationships/font" Target="fonts/Oswal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